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F8" w:rsidRDefault="005B47F8" w:rsidP="005B47F8">
      <w:pPr>
        <w:spacing w:line="200" w:lineRule="exact"/>
        <w:rPr>
          <w:rFonts w:ascii="Times New Roman" w:eastAsia="Times New Roman" w:hAnsi="Times New Roman"/>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4394"/>
        <w:gridCol w:w="1559"/>
        <w:gridCol w:w="1244"/>
      </w:tblGrid>
      <w:tr w:rsidR="005B47F8" w:rsidRPr="00E850BC" w:rsidTr="00AC2251">
        <w:trPr>
          <w:trHeight w:val="348"/>
          <w:jc w:val="center"/>
        </w:trPr>
        <w:tc>
          <w:tcPr>
            <w:tcW w:w="2095" w:type="dxa"/>
            <w:vMerge w:val="restart"/>
            <w:tcBorders>
              <w:top w:val="single" w:sz="4" w:space="0" w:color="auto"/>
              <w:left w:val="single" w:sz="4" w:space="0" w:color="auto"/>
              <w:bottom w:val="single" w:sz="4" w:space="0" w:color="auto"/>
              <w:right w:val="single" w:sz="4" w:space="0" w:color="auto"/>
            </w:tcBorders>
            <w:vAlign w:val="center"/>
          </w:tcPr>
          <w:p w:rsidR="005B47F8" w:rsidRPr="004B00A8" w:rsidRDefault="00012AE4" w:rsidP="00012AE4">
            <w:pPr>
              <w:pStyle w:val="stbilgi"/>
              <w:jc w:val="center"/>
              <w:rPr>
                <w:rFonts w:ascii="Times New Roman" w:hAnsi="Times New Roman"/>
                <w:color w:val="FF0000"/>
              </w:rPr>
            </w:pPr>
            <w:r w:rsidRPr="00012AE4">
              <w:rPr>
                <w:rFonts w:ascii="Times New Roman" w:hAnsi="Times New Roman"/>
                <w:noProof/>
                <w:color w:val="FF0000"/>
              </w:rPr>
              <w:drawing>
                <wp:inline distT="0" distB="0" distL="0" distR="0">
                  <wp:extent cx="1122680" cy="1122680"/>
                  <wp:effectExtent l="19050" t="0" r="1270" b="0"/>
                  <wp:docPr id="1" name="Resim 1" descr="IMG-20200923-WA0019.jpg"/>
                  <wp:cNvGraphicFramePr/>
                  <a:graphic xmlns:a="http://schemas.openxmlformats.org/drawingml/2006/main">
                    <a:graphicData uri="http://schemas.openxmlformats.org/drawingml/2006/picture">
                      <pic:pic xmlns:pic="http://schemas.openxmlformats.org/drawingml/2006/picture">
                        <pic:nvPicPr>
                          <pic:cNvPr id="0" name="IMG-20200923-WA0019.jpg"/>
                          <pic:cNvPicPr/>
                        </pic:nvPicPr>
                        <pic:blipFill>
                          <a:blip r:embed="rId7" cstate="print"/>
                          <a:stretch>
                            <a:fillRect/>
                          </a:stretch>
                        </pic:blipFill>
                        <pic:spPr>
                          <a:xfrm>
                            <a:off x="0" y="0"/>
                            <a:ext cx="1122680" cy="1122680"/>
                          </a:xfrm>
                          <a:prstGeom prst="rect">
                            <a:avLst/>
                          </a:prstGeom>
                        </pic:spPr>
                      </pic:pic>
                    </a:graphicData>
                  </a:graphic>
                </wp:inline>
              </w:drawing>
            </w:r>
          </w:p>
        </w:tc>
        <w:tc>
          <w:tcPr>
            <w:tcW w:w="4394" w:type="dxa"/>
            <w:vMerge w:val="restart"/>
            <w:tcBorders>
              <w:top w:val="single" w:sz="4" w:space="0" w:color="auto"/>
              <w:left w:val="single" w:sz="4" w:space="0" w:color="auto"/>
              <w:bottom w:val="single" w:sz="4" w:space="0" w:color="auto"/>
              <w:right w:val="single" w:sz="4" w:space="0" w:color="auto"/>
            </w:tcBorders>
          </w:tcPr>
          <w:p w:rsidR="004B00A8" w:rsidRPr="004B00A8" w:rsidRDefault="004B00A8" w:rsidP="004B00A8">
            <w:pPr>
              <w:pStyle w:val="stbilgi"/>
              <w:jc w:val="center"/>
              <w:rPr>
                <w:rFonts w:ascii="Times New Roman" w:hAnsi="Times New Roman"/>
              </w:rPr>
            </w:pPr>
            <w:r w:rsidRPr="004B00A8">
              <w:rPr>
                <w:rFonts w:ascii="Times New Roman" w:hAnsi="Times New Roman"/>
              </w:rPr>
              <w:t>TC.</w:t>
            </w:r>
          </w:p>
          <w:p w:rsidR="004B00A8" w:rsidRPr="004B00A8" w:rsidRDefault="004B00A8" w:rsidP="004B00A8">
            <w:pPr>
              <w:pStyle w:val="stbilgi"/>
              <w:jc w:val="center"/>
              <w:rPr>
                <w:rFonts w:ascii="Times New Roman" w:hAnsi="Times New Roman"/>
              </w:rPr>
            </w:pPr>
            <w:r w:rsidRPr="004B00A8">
              <w:rPr>
                <w:rFonts w:ascii="Times New Roman" w:hAnsi="Times New Roman"/>
              </w:rPr>
              <w:t>MUŞ VALİLİĞİ</w:t>
            </w:r>
          </w:p>
          <w:p w:rsidR="00CB630E" w:rsidRDefault="00CB630E" w:rsidP="00CB630E">
            <w:pPr>
              <w:pStyle w:val="stbilgi"/>
              <w:jc w:val="center"/>
              <w:rPr>
                <w:rFonts w:ascii="Times New Roman" w:hAnsi="Times New Roman"/>
              </w:rPr>
            </w:pPr>
            <w:r>
              <w:rPr>
                <w:rFonts w:ascii="Times New Roman" w:hAnsi="Times New Roman"/>
              </w:rPr>
              <w:t>SOĞUCAK ORTAOKULU MÜDÜRLÜĞÜ</w:t>
            </w:r>
          </w:p>
          <w:p w:rsidR="004B00A8" w:rsidRPr="0030337E" w:rsidRDefault="004B00A8" w:rsidP="004B00A8">
            <w:pPr>
              <w:pStyle w:val="stbilgi"/>
              <w:jc w:val="center"/>
              <w:rPr>
                <w:rFonts w:ascii="Times New Roman" w:hAnsi="Times New Roman"/>
              </w:rPr>
            </w:pPr>
          </w:p>
          <w:p w:rsidR="005B47F8" w:rsidRPr="0051283A" w:rsidRDefault="005B47F8" w:rsidP="00AC2251">
            <w:pPr>
              <w:pStyle w:val="stbilgi"/>
              <w:jc w:val="center"/>
              <w:rPr>
                <w:rFonts w:ascii="Times New Roman" w:hAnsi="Times New Roman"/>
                <w:b/>
                <w:sz w:val="20"/>
              </w:rPr>
            </w:pPr>
            <w:r>
              <w:rPr>
                <w:rFonts w:ascii="Times New Roman" w:hAnsi="Times New Roman"/>
              </w:rPr>
              <w:t>Ofis Eşya Kullanım Talimatı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sidRPr="00054152">
              <w:rPr>
                <w:rFonts w:ascii="Times New Roman" w:hAnsi="Times New Roman"/>
                <w:sz w:val="20"/>
              </w:rPr>
              <w:t>Doküman No</w:t>
            </w:r>
          </w:p>
        </w:tc>
        <w:tc>
          <w:tcPr>
            <w:tcW w:w="1244"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Pr>
                <w:rFonts w:ascii="Times New Roman" w:hAnsi="Times New Roman"/>
                <w:sz w:val="20"/>
              </w:rPr>
              <w:t>İSG_TL</w:t>
            </w:r>
            <w:r w:rsidR="004B00A8">
              <w:rPr>
                <w:rFonts w:ascii="Times New Roman" w:hAnsi="Times New Roman"/>
                <w:sz w:val="20"/>
              </w:rPr>
              <w:t xml:space="preserve"> 24</w:t>
            </w:r>
          </w:p>
        </w:tc>
      </w:tr>
      <w:tr w:rsidR="005B47F8" w:rsidRPr="00E850BC" w:rsidTr="00AC2251">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sidRPr="00054152">
              <w:rPr>
                <w:rFonts w:ascii="Times New Roman" w:hAnsi="Times New Roman"/>
                <w:sz w:val="20"/>
              </w:rPr>
              <w:t>Revizyon No</w:t>
            </w:r>
          </w:p>
        </w:tc>
        <w:tc>
          <w:tcPr>
            <w:tcW w:w="1244" w:type="dxa"/>
            <w:tcBorders>
              <w:top w:val="single" w:sz="4" w:space="0" w:color="auto"/>
              <w:left w:val="single" w:sz="4" w:space="0" w:color="auto"/>
              <w:bottom w:val="single" w:sz="4" w:space="0" w:color="auto"/>
              <w:right w:val="single" w:sz="4" w:space="0" w:color="auto"/>
            </w:tcBorders>
            <w:vAlign w:val="center"/>
          </w:tcPr>
          <w:p w:rsidR="005B47F8" w:rsidRPr="00054152" w:rsidRDefault="005B47F8" w:rsidP="00AC2251">
            <w:pPr>
              <w:pStyle w:val="stbilgi"/>
              <w:rPr>
                <w:rFonts w:ascii="Times New Roman" w:hAnsi="Times New Roman"/>
                <w:sz w:val="20"/>
              </w:rPr>
            </w:pPr>
            <w:r w:rsidRPr="00054152">
              <w:rPr>
                <w:rFonts w:ascii="Times New Roman" w:hAnsi="Times New Roman"/>
                <w:sz w:val="20"/>
              </w:rPr>
              <w:t>00</w:t>
            </w:r>
          </w:p>
        </w:tc>
      </w:tr>
      <w:tr w:rsidR="005B47F8" w:rsidRPr="00E850BC" w:rsidTr="00AC2251">
        <w:trPr>
          <w:trHeight w:val="348"/>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sidRPr="00054152">
              <w:rPr>
                <w:rFonts w:ascii="Times New Roman" w:hAnsi="Times New Roman"/>
                <w:sz w:val="20"/>
              </w:rPr>
              <w:t>Revizyon Tarihi</w:t>
            </w:r>
          </w:p>
        </w:tc>
        <w:tc>
          <w:tcPr>
            <w:tcW w:w="1244" w:type="dxa"/>
            <w:tcBorders>
              <w:top w:val="single" w:sz="4" w:space="0" w:color="auto"/>
              <w:left w:val="single" w:sz="4" w:space="0" w:color="auto"/>
              <w:bottom w:val="single" w:sz="4" w:space="0" w:color="auto"/>
              <w:right w:val="single" w:sz="4" w:space="0" w:color="auto"/>
            </w:tcBorders>
            <w:vAlign w:val="center"/>
          </w:tcPr>
          <w:p w:rsidR="005B47F8" w:rsidRPr="00054152" w:rsidRDefault="005B47F8" w:rsidP="00AC2251">
            <w:pPr>
              <w:pStyle w:val="stbilgi"/>
              <w:rPr>
                <w:rFonts w:ascii="Times New Roman" w:hAnsi="Times New Roman"/>
                <w:sz w:val="20"/>
              </w:rPr>
            </w:pPr>
          </w:p>
        </w:tc>
      </w:tr>
      <w:tr w:rsidR="005B47F8" w:rsidRPr="00E850BC" w:rsidTr="00AC2251">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sidRPr="00054152">
              <w:rPr>
                <w:rFonts w:ascii="Times New Roman" w:hAnsi="Times New Roman"/>
                <w:sz w:val="20"/>
              </w:rPr>
              <w:t>Yayın Tarihi</w:t>
            </w:r>
          </w:p>
        </w:tc>
        <w:tc>
          <w:tcPr>
            <w:tcW w:w="1244" w:type="dxa"/>
            <w:tcBorders>
              <w:top w:val="single" w:sz="4" w:space="0" w:color="auto"/>
              <w:left w:val="single" w:sz="4" w:space="0" w:color="auto"/>
              <w:bottom w:val="single" w:sz="4" w:space="0" w:color="auto"/>
              <w:right w:val="single" w:sz="4" w:space="0" w:color="auto"/>
            </w:tcBorders>
            <w:vAlign w:val="center"/>
          </w:tcPr>
          <w:p w:rsidR="005B47F8" w:rsidRPr="00054152" w:rsidRDefault="004B00A8" w:rsidP="00AC2251">
            <w:pPr>
              <w:pStyle w:val="stbilgi"/>
              <w:rPr>
                <w:rFonts w:ascii="Times New Roman" w:hAnsi="Times New Roman"/>
                <w:sz w:val="20"/>
              </w:rPr>
            </w:pPr>
            <w:r>
              <w:rPr>
                <w:rFonts w:ascii="Times New Roman" w:hAnsi="Times New Roman"/>
                <w:sz w:val="20"/>
              </w:rPr>
              <w:t>….</w:t>
            </w:r>
            <w:r w:rsidR="005B47F8">
              <w:rPr>
                <w:rFonts w:ascii="Times New Roman" w:hAnsi="Times New Roman"/>
                <w:sz w:val="20"/>
              </w:rPr>
              <w:t>.2020</w:t>
            </w:r>
          </w:p>
        </w:tc>
      </w:tr>
      <w:tr w:rsidR="005B47F8" w:rsidRPr="00E850BC" w:rsidTr="00AC2251">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B47F8" w:rsidRPr="00E850BC" w:rsidRDefault="005B47F8" w:rsidP="00AC2251">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47F8" w:rsidRPr="00054152" w:rsidRDefault="005B47F8" w:rsidP="00AC2251">
            <w:pPr>
              <w:pStyle w:val="stbilgi"/>
              <w:rPr>
                <w:rFonts w:ascii="Times New Roman" w:hAnsi="Times New Roman"/>
                <w:sz w:val="20"/>
              </w:rPr>
            </w:pPr>
            <w:r w:rsidRPr="00054152">
              <w:rPr>
                <w:rFonts w:ascii="Times New Roman" w:hAnsi="Times New Roman"/>
                <w:sz w:val="20"/>
              </w:rPr>
              <w:t>Sayfa No</w:t>
            </w:r>
          </w:p>
        </w:tc>
        <w:tc>
          <w:tcPr>
            <w:tcW w:w="1244" w:type="dxa"/>
            <w:tcBorders>
              <w:top w:val="single" w:sz="4" w:space="0" w:color="auto"/>
              <w:left w:val="single" w:sz="4" w:space="0" w:color="auto"/>
              <w:bottom w:val="single" w:sz="4" w:space="0" w:color="auto"/>
              <w:right w:val="single" w:sz="4" w:space="0" w:color="auto"/>
            </w:tcBorders>
            <w:vAlign w:val="center"/>
          </w:tcPr>
          <w:p w:rsidR="005B47F8" w:rsidRPr="00054152" w:rsidRDefault="005B47F8" w:rsidP="005B47F8">
            <w:pPr>
              <w:pStyle w:val="stbilgi"/>
              <w:rPr>
                <w:rFonts w:ascii="Times New Roman" w:hAnsi="Times New Roman"/>
                <w:sz w:val="20"/>
              </w:rPr>
            </w:pPr>
            <w:r>
              <w:rPr>
                <w:rFonts w:ascii="Times New Roman" w:hAnsi="Times New Roman"/>
                <w:sz w:val="20"/>
              </w:rPr>
              <w:t>1</w:t>
            </w:r>
            <w:r w:rsidRPr="00054152">
              <w:rPr>
                <w:rFonts w:ascii="Times New Roman" w:hAnsi="Times New Roman"/>
                <w:sz w:val="20"/>
              </w:rPr>
              <w:t xml:space="preserve"> /</w:t>
            </w:r>
            <w:r>
              <w:rPr>
                <w:rFonts w:ascii="Times New Roman" w:hAnsi="Times New Roman"/>
                <w:sz w:val="20"/>
              </w:rPr>
              <w:t>1</w:t>
            </w:r>
          </w:p>
        </w:tc>
      </w:tr>
    </w:tbl>
    <w:p w:rsidR="005B47F8" w:rsidRDefault="005B47F8" w:rsidP="005B47F8">
      <w:pPr>
        <w:spacing w:line="200" w:lineRule="exact"/>
        <w:rPr>
          <w:rFonts w:ascii="Times New Roman" w:eastAsia="Times New Roman" w:hAnsi="Times New Roman"/>
        </w:rPr>
      </w:pPr>
    </w:p>
    <w:p w:rsidR="005B47F8" w:rsidRDefault="005B47F8" w:rsidP="005B47F8">
      <w:pPr>
        <w:spacing w:line="200" w:lineRule="exact"/>
        <w:rPr>
          <w:rFonts w:ascii="Times New Roman" w:eastAsia="Times New Roman" w:hAnsi="Times New Roman"/>
        </w:rPr>
      </w:pPr>
    </w:p>
    <w:p w:rsidR="005B47F8" w:rsidRDefault="005B47F8" w:rsidP="005B47F8">
      <w:pPr>
        <w:spacing w:line="139" w:lineRule="exact"/>
        <w:rPr>
          <w:rFonts w:ascii="Times New Roman" w:eastAsia="Times New Roman" w:hAnsi="Times New Roman"/>
        </w:rPr>
      </w:pPr>
    </w:p>
    <w:p w:rsidR="005B47F8" w:rsidRPr="005B47F8" w:rsidRDefault="005B47F8" w:rsidP="005B47F8">
      <w:pPr>
        <w:tabs>
          <w:tab w:val="left" w:pos="264"/>
        </w:tabs>
        <w:spacing w:line="0" w:lineRule="atLeast"/>
        <w:rPr>
          <w:rFonts w:ascii="Arial" w:eastAsia="Arial" w:hAnsi="Arial"/>
        </w:rPr>
      </w:pPr>
      <w:r>
        <w:rPr>
          <w:rFonts w:ascii="Arial" w:eastAsia="Arial" w:hAnsi="Arial"/>
        </w:rPr>
        <w:t>1.</w:t>
      </w:r>
      <w:r w:rsidRPr="005B47F8">
        <w:rPr>
          <w:rFonts w:ascii="Arial" w:eastAsia="Arial" w:hAnsi="Arial"/>
        </w:rPr>
        <w:t>Çalışanların ortak kullandığı ürünler (telefon, kalem, silgi vb.) azaltılmalıdır.</w:t>
      </w:r>
    </w:p>
    <w:p w:rsidR="005B47F8" w:rsidRDefault="005B47F8" w:rsidP="005B47F8">
      <w:pPr>
        <w:spacing w:line="286" w:lineRule="exact"/>
        <w:rPr>
          <w:rFonts w:ascii="Arial" w:eastAsia="Arial" w:hAnsi="Arial"/>
        </w:rPr>
      </w:pPr>
    </w:p>
    <w:p w:rsidR="005B47F8" w:rsidRDefault="005B47F8" w:rsidP="005B47F8">
      <w:pPr>
        <w:tabs>
          <w:tab w:val="left" w:pos="423"/>
        </w:tabs>
        <w:spacing w:line="237" w:lineRule="auto"/>
        <w:ind w:left="4"/>
        <w:jc w:val="both"/>
        <w:rPr>
          <w:rFonts w:ascii="Arial" w:eastAsia="Arial" w:hAnsi="Arial"/>
        </w:rPr>
      </w:pPr>
      <w:r>
        <w:rPr>
          <w:rFonts w:ascii="Arial" w:eastAsia="Arial" w:hAnsi="Arial"/>
        </w:rPr>
        <w:t>2.Çalışanların masaları arasında ve oturdukları sandalye veya tabure ile arkalarındaki sandalye veya tabure arasında en az 1,5 metre mesafe olacak şekilde düzenleme yapılmalıdır. Orta ve yüksek riskli grupta bulunan iş yerlerinde her masanın dört bir tarafına şeffaf paravanlar konulmalıdır.</w:t>
      </w:r>
    </w:p>
    <w:p w:rsidR="005B47F8" w:rsidRDefault="005B47F8" w:rsidP="005B47F8">
      <w:pPr>
        <w:spacing w:line="279" w:lineRule="exact"/>
        <w:rPr>
          <w:rFonts w:ascii="Arial" w:eastAsia="Arial" w:hAnsi="Arial"/>
        </w:rPr>
      </w:pPr>
    </w:p>
    <w:p w:rsidR="005B47F8" w:rsidRDefault="005B47F8" w:rsidP="005B47F8">
      <w:pPr>
        <w:tabs>
          <w:tab w:val="left" w:pos="264"/>
        </w:tabs>
        <w:spacing w:line="0" w:lineRule="atLeast"/>
        <w:rPr>
          <w:rFonts w:ascii="Arial" w:eastAsia="Arial" w:hAnsi="Arial"/>
        </w:rPr>
      </w:pPr>
      <w:r>
        <w:rPr>
          <w:rFonts w:ascii="Arial" w:eastAsia="Arial" w:hAnsi="Arial"/>
        </w:rPr>
        <w:t>3.Çalışanların kendi çalışma ofisleri haricindeki ofislere girişi yasaklanmalıdır.</w:t>
      </w:r>
    </w:p>
    <w:p w:rsidR="005B47F8" w:rsidRDefault="005B47F8" w:rsidP="005B47F8">
      <w:pPr>
        <w:spacing w:line="286" w:lineRule="exact"/>
        <w:rPr>
          <w:rFonts w:ascii="Arial" w:eastAsia="Arial" w:hAnsi="Arial"/>
        </w:rPr>
      </w:pPr>
    </w:p>
    <w:p w:rsidR="005B47F8" w:rsidRDefault="005B47F8" w:rsidP="005B47F8">
      <w:pPr>
        <w:tabs>
          <w:tab w:val="left" w:pos="279"/>
        </w:tabs>
        <w:spacing w:line="235" w:lineRule="auto"/>
        <w:ind w:right="20"/>
        <w:rPr>
          <w:rFonts w:ascii="Arial" w:eastAsia="Arial" w:hAnsi="Arial"/>
        </w:rPr>
      </w:pPr>
      <w:r>
        <w:rPr>
          <w:rFonts w:ascii="Arial" w:eastAsia="Arial" w:hAnsi="Arial"/>
        </w:rPr>
        <w:t>4.Toplantılar bilgisayar üzerinden yapılmalı, yüz yüze yapılması zorunlu ise ofislerde alınması gereken önlemlere uygun olarak yapılmalıdır.</w:t>
      </w:r>
    </w:p>
    <w:p w:rsidR="005B47F8" w:rsidRDefault="005B47F8" w:rsidP="005B47F8">
      <w:pPr>
        <w:spacing w:line="287" w:lineRule="exact"/>
        <w:rPr>
          <w:rFonts w:ascii="Arial" w:eastAsia="Arial" w:hAnsi="Arial"/>
        </w:rPr>
      </w:pPr>
    </w:p>
    <w:p w:rsidR="005B47F8" w:rsidRDefault="005B47F8" w:rsidP="005B47F8">
      <w:pPr>
        <w:tabs>
          <w:tab w:val="left" w:pos="318"/>
        </w:tabs>
        <w:spacing w:line="235" w:lineRule="auto"/>
        <w:ind w:right="20"/>
        <w:rPr>
          <w:rFonts w:ascii="Arial" w:eastAsia="Arial" w:hAnsi="Arial"/>
        </w:rPr>
      </w:pPr>
      <w:r>
        <w:rPr>
          <w:rFonts w:ascii="Arial" w:eastAsia="Arial" w:hAnsi="Arial"/>
        </w:rPr>
        <w:t>5.Çalışanların masaları önünde 1,5 metre sosyal mesafeyi belirtilen işaretlemeler yapılmalıdır. (Buradan ileri geçme, Burada durun vb.)</w:t>
      </w:r>
    </w:p>
    <w:p w:rsidR="005B47F8" w:rsidRDefault="005B47F8" w:rsidP="005B47F8">
      <w:pPr>
        <w:spacing w:line="276" w:lineRule="exact"/>
        <w:rPr>
          <w:rFonts w:ascii="Arial" w:eastAsia="Arial" w:hAnsi="Arial"/>
        </w:rPr>
      </w:pPr>
    </w:p>
    <w:p w:rsidR="005B47F8" w:rsidRPr="005B47F8" w:rsidRDefault="005B47F8" w:rsidP="005B47F8">
      <w:pPr>
        <w:tabs>
          <w:tab w:val="left" w:pos="404"/>
        </w:tabs>
        <w:spacing w:line="0" w:lineRule="atLeast"/>
        <w:rPr>
          <w:rFonts w:ascii="Arial" w:eastAsia="Arial" w:hAnsi="Arial"/>
        </w:rPr>
      </w:pPr>
      <w:r>
        <w:rPr>
          <w:rFonts w:ascii="Arial" w:eastAsia="Arial" w:hAnsi="Arial"/>
        </w:rPr>
        <w:t>6.</w:t>
      </w:r>
      <w:r w:rsidRPr="005B47F8">
        <w:rPr>
          <w:rFonts w:ascii="Arial" w:eastAsia="Arial" w:hAnsi="Arial"/>
        </w:rPr>
        <w:t>Ortak kullanım alanları olan kapı kolu vb. yerlerin temizlik görevlileri tarafından yapılmalıdır.</w:t>
      </w:r>
    </w:p>
    <w:p w:rsidR="005B47F8" w:rsidRDefault="005B47F8" w:rsidP="005B47F8">
      <w:pPr>
        <w:tabs>
          <w:tab w:val="left" w:pos="435"/>
        </w:tabs>
        <w:spacing w:line="238" w:lineRule="auto"/>
        <w:ind w:left="4"/>
        <w:jc w:val="both"/>
        <w:rPr>
          <w:rFonts w:ascii="Arial" w:eastAsia="Arial" w:hAnsi="Arial"/>
        </w:rPr>
      </w:pPr>
    </w:p>
    <w:p w:rsidR="005B47F8" w:rsidRDefault="005B47F8" w:rsidP="005B47F8">
      <w:pPr>
        <w:tabs>
          <w:tab w:val="left" w:pos="435"/>
        </w:tabs>
        <w:spacing w:line="238" w:lineRule="auto"/>
        <w:ind w:left="4"/>
        <w:jc w:val="both"/>
        <w:rPr>
          <w:rFonts w:ascii="Arial" w:eastAsia="Arial" w:hAnsi="Arial"/>
        </w:rPr>
      </w:pPr>
      <w:r>
        <w:rPr>
          <w:rFonts w:ascii="Arial" w:eastAsia="Arial" w:hAnsi="Arial"/>
        </w:rPr>
        <w:t>7.Kişisel ürünler (bilgisayar, monitör, vb.) çalışanın kendisi tarafından her sabah en az %70 alkol yoğunluğuna sahip temizleyici mendillerle veya aynı içeriklerde spreyler ile beze püskürtülerek temizlenmelidir. Bilgisayar kasaları özellikle güç giriş-çıkışları bilgisayar açıkken temizlenmemeli, kurumun Bilgi İşlem Departmanının talimatlarına uygun hareket edilmelidir. Temizlik bezleri mutlaka yüksek ısıda yıkanmalıdır. Ekran ve bilgisayar kasasında statik elektriklenme yapmayacak mikrofiber bezler tercih edilmelidir.</w:t>
      </w:r>
    </w:p>
    <w:p w:rsidR="005B47F8" w:rsidRDefault="005B47F8" w:rsidP="005B47F8">
      <w:pPr>
        <w:spacing w:line="295" w:lineRule="exact"/>
        <w:rPr>
          <w:rFonts w:ascii="Arial" w:eastAsia="Arial" w:hAnsi="Arial"/>
        </w:rPr>
      </w:pPr>
    </w:p>
    <w:p w:rsidR="005B47F8" w:rsidRDefault="005B47F8" w:rsidP="005B47F8">
      <w:pPr>
        <w:spacing w:line="0" w:lineRule="atLeast"/>
        <w:ind w:left="4"/>
        <w:rPr>
          <w:rFonts w:ascii="Arial" w:eastAsia="Arial" w:hAnsi="Arial"/>
        </w:rPr>
      </w:pPr>
      <w:r>
        <w:rPr>
          <w:rFonts w:ascii="Arial" w:eastAsia="Arial" w:hAnsi="Arial"/>
        </w:rPr>
        <w:t>8.Ofislerin sürekli havalandırılması için; pencere açılması sağlanması, klima ve vantilatör kullanımı yapılmamalıdır.</w:t>
      </w:r>
    </w:p>
    <w:p w:rsidR="005B47F8" w:rsidRDefault="005B47F8" w:rsidP="005B47F8">
      <w:pPr>
        <w:spacing w:line="0" w:lineRule="atLeast"/>
        <w:rPr>
          <w:rFonts w:ascii="Arial" w:eastAsia="Arial" w:hAnsi="Arial"/>
        </w:rPr>
      </w:pPr>
    </w:p>
    <w:p w:rsidR="005B47F8" w:rsidRDefault="005B47F8" w:rsidP="005B47F8">
      <w:pPr>
        <w:spacing w:line="0" w:lineRule="atLeast"/>
        <w:rPr>
          <w:rFonts w:ascii="Arial" w:eastAsia="Arial" w:hAnsi="Arial"/>
        </w:rPr>
      </w:pPr>
      <w:r>
        <w:rPr>
          <w:rFonts w:ascii="Arial" w:eastAsia="Arial" w:hAnsi="Arial"/>
        </w:rPr>
        <w:t>9.Ziyaretçilerin kendi kalemlerini kullanması sağlanma</w:t>
      </w:r>
      <w:bookmarkStart w:id="0" w:name="_GoBack"/>
      <w:bookmarkEnd w:id="0"/>
      <w:r>
        <w:rPr>
          <w:rFonts w:ascii="Arial" w:eastAsia="Arial" w:hAnsi="Arial"/>
        </w:rPr>
        <w:t>lı ve onlar için ayrı kalem bulundurulmalıdır.</w:t>
      </w:r>
    </w:p>
    <w:p w:rsidR="005B47F8" w:rsidRDefault="005B47F8" w:rsidP="005B47F8">
      <w:pPr>
        <w:spacing w:line="0" w:lineRule="atLeast"/>
        <w:rPr>
          <w:rFonts w:ascii="Arial" w:eastAsia="Arial" w:hAnsi="Arial"/>
        </w:rPr>
      </w:pPr>
    </w:p>
    <w:p w:rsidR="005B47F8" w:rsidRDefault="005B47F8" w:rsidP="005B47F8">
      <w:pPr>
        <w:spacing w:line="0" w:lineRule="atLeast"/>
        <w:rPr>
          <w:rFonts w:ascii="Times New Roman" w:eastAsia="Times New Roman" w:hAnsi="Times New Roman"/>
        </w:rPr>
      </w:pPr>
      <w:r>
        <w:rPr>
          <w:rFonts w:ascii="Arial" w:eastAsia="Arial" w:hAnsi="Arial"/>
        </w:rPr>
        <w:t>10.Masa üstlerinde gereksiz hiçbir eşya bulundurulmamalı çekmece dolap gibi kapalı yerlerde muhafaza edilmelidir.</w:t>
      </w:r>
      <w:bookmarkStart w:id="1" w:name="page4"/>
      <w:bookmarkEnd w:id="1"/>
    </w:p>
    <w:p w:rsidR="005B47F8" w:rsidRDefault="005B47F8" w:rsidP="005B47F8">
      <w:pPr>
        <w:spacing w:line="290" w:lineRule="exact"/>
        <w:rPr>
          <w:rFonts w:ascii="Times New Roman" w:eastAsia="Times New Roman" w:hAnsi="Times New Roman"/>
        </w:rPr>
      </w:pPr>
    </w:p>
    <w:p w:rsidR="005B47F8" w:rsidRDefault="005B47F8" w:rsidP="005B47F8">
      <w:pPr>
        <w:tabs>
          <w:tab w:val="left" w:pos="310"/>
        </w:tabs>
        <w:spacing w:line="235" w:lineRule="auto"/>
        <w:rPr>
          <w:rFonts w:ascii="Arial" w:eastAsia="Arial" w:hAnsi="Arial"/>
        </w:rPr>
      </w:pPr>
      <w:r>
        <w:rPr>
          <w:rFonts w:ascii="Arial" w:eastAsia="Arial" w:hAnsi="Arial"/>
        </w:rPr>
        <w:t>11.Çalışan kendi masa, sandalye, bilgisayar vb. ürünleri haricinde mümkün olduğu kadar başka bir yere dokunmamaya özen göstermelidir.</w:t>
      </w:r>
    </w:p>
    <w:p w:rsidR="005B47F8" w:rsidRDefault="005B47F8" w:rsidP="005B47F8">
      <w:pPr>
        <w:spacing w:line="287" w:lineRule="exact"/>
        <w:rPr>
          <w:rFonts w:ascii="Arial" w:eastAsia="Arial" w:hAnsi="Arial"/>
        </w:rPr>
      </w:pPr>
    </w:p>
    <w:p w:rsidR="005B47F8" w:rsidRDefault="005B47F8" w:rsidP="005B47F8">
      <w:pPr>
        <w:tabs>
          <w:tab w:val="left" w:pos="370"/>
        </w:tabs>
        <w:spacing w:line="235" w:lineRule="auto"/>
        <w:ind w:left="4" w:right="20"/>
        <w:rPr>
          <w:rFonts w:ascii="Arial" w:eastAsia="Arial" w:hAnsi="Arial"/>
        </w:rPr>
      </w:pPr>
      <w:r>
        <w:rPr>
          <w:rFonts w:ascii="Arial" w:eastAsia="Arial" w:hAnsi="Arial"/>
        </w:rPr>
        <w:t>12.Çalışan ofiste maskeli olduğu sürede bağırarak veya ağzından damlacıklar çıkmasına sebep olacak şekilde konuşmamalıdır.</w:t>
      </w:r>
    </w:p>
    <w:p w:rsidR="005B47F8" w:rsidRDefault="005B47F8" w:rsidP="005B47F8">
      <w:pPr>
        <w:tabs>
          <w:tab w:val="left" w:pos="298"/>
        </w:tabs>
        <w:spacing w:line="235" w:lineRule="auto"/>
        <w:ind w:left="4" w:right="20"/>
        <w:rPr>
          <w:rFonts w:ascii="Arial" w:eastAsia="Arial" w:hAnsi="Arial"/>
        </w:rPr>
      </w:pPr>
    </w:p>
    <w:p w:rsidR="00FC1A89" w:rsidRPr="008E1BA2" w:rsidRDefault="005B47F8" w:rsidP="005B47F8">
      <w:pPr>
        <w:tabs>
          <w:tab w:val="left" w:pos="298"/>
        </w:tabs>
        <w:spacing w:line="235" w:lineRule="auto"/>
        <w:ind w:left="4" w:right="20"/>
        <w:rPr>
          <w:rFonts w:ascii="Times New Roman" w:hAnsi="Times New Roman"/>
          <w:szCs w:val="24"/>
        </w:rPr>
      </w:pPr>
      <w:r>
        <w:rPr>
          <w:rFonts w:ascii="Arial" w:eastAsia="Arial" w:hAnsi="Arial"/>
        </w:rPr>
        <w:t>13.Çalışanlar kurallara uygun olarak hareket etmeli, uymayanlar uyarılmalı, uyarıları dikkate almayanlar kurum amirine bildirilmelidir.</w:t>
      </w:r>
    </w:p>
    <w:sectPr w:rsidR="00FC1A89" w:rsidRPr="008E1BA2" w:rsidSect="005B47F8">
      <w:headerReference w:type="default" r:id="rId8"/>
      <w:pgSz w:w="11906" w:h="16838"/>
      <w:pgMar w:top="42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AB" w:rsidRDefault="00A97EAB" w:rsidP="008E1BA2">
      <w:r>
        <w:separator/>
      </w:r>
    </w:p>
  </w:endnote>
  <w:endnote w:type="continuationSeparator" w:id="0">
    <w:p w:rsidR="00A97EAB" w:rsidRDefault="00A97EAB" w:rsidP="008E1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AB" w:rsidRDefault="00A97EAB" w:rsidP="008E1BA2">
      <w:r>
        <w:separator/>
      </w:r>
    </w:p>
  </w:footnote>
  <w:footnote w:type="continuationSeparator" w:id="0">
    <w:p w:rsidR="00A97EAB" w:rsidRDefault="00A97EAB" w:rsidP="008E1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A2" w:rsidRDefault="008E1BA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220085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DB127F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216231A"/>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F16E9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190CDE6"/>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6EF438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40E0F7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352255A"/>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09CF92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DED7262"/>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FDCC2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085007"/>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8">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19">
    <w:nsid w:val="1AB253DB"/>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22">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23">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24">
    <w:nsid w:val="2A500C90"/>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26">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9635B29"/>
    <w:multiLevelType w:val="hybridMultilevel"/>
    <w:tmpl w:val="A42CC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6DD5B9A"/>
    <w:multiLevelType w:val="hybridMultilevel"/>
    <w:tmpl w:val="F15E2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num w:numId="1">
    <w:abstractNumId w:val="35"/>
  </w:num>
  <w:num w:numId="2">
    <w:abstractNumId w:val="37"/>
  </w:num>
  <w:num w:numId="3">
    <w:abstractNumId w:val="30"/>
  </w:num>
  <w:num w:numId="4">
    <w:abstractNumId w:val="26"/>
  </w:num>
  <w:num w:numId="5">
    <w:abstractNumId w:val="22"/>
  </w:num>
  <w:num w:numId="6">
    <w:abstractNumId w:val="25"/>
  </w:num>
  <w:num w:numId="7">
    <w:abstractNumId w:val="21"/>
  </w:num>
  <w:num w:numId="8">
    <w:abstractNumId w:val="18"/>
  </w:num>
  <w:num w:numId="9">
    <w:abstractNumId w:val="39"/>
  </w:num>
  <w:num w:numId="10">
    <w:abstractNumId w:val="17"/>
  </w:num>
  <w:num w:numId="11">
    <w:abstractNumId w:val="23"/>
  </w:num>
  <w:num w:numId="12">
    <w:abstractNumId w:val="38"/>
  </w:num>
  <w:num w:numId="13">
    <w:abstractNumId w:val="20"/>
  </w:num>
  <w:num w:numId="14">
    <w:abstractNumId w:val="32"/>
  </w:num>
  <w:num w:numId="15">
    <w:abstractNumId w:val="27"/>
  </w:num>
  <w:num w:numId="16">
    <w:abstractNumId w:val="28"/>
  </w:num>
  <w:num w:numId="17">
    <w:abstractNumId w:val="31"/>
  </w:num>
  <w:num w:numId="18">
    <w:abstractNumId w:val="36"/>
  </w:num>
  <w:num w:numId="19">
    <w:abstractNumId w:val="34"/>
  </w:num>
  <w:num w:numId="20">
    <w:abstractNumId w:val="19"/>
  </w:num>
  <w:num w:numId="21">
    <w:abstractNumId w:val="29"/>
  </w:num>
  <w:num w:numId="22">
    <w:abstractNumId w:val="24"/>
  </w:num>
  <w:num w:numId="23">
    <w:abstractNumId w:val="15"/>
  </w:num>
  <w:num w:numId="24">
    <w:abstractNumId w:val="16"/>
  </w:num>
  <w:num w:numId="25">
    <w:abstractNumId w:val="33"/>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2652D"/>
    <w:rsid w:val="00012AE4"/>
    <w:rsid w:val="000A6B83"/>
    <w:rsid w:val="000C62FA"/>
    <w:rsid w:val="001360F5"/>
    <w:rsid w:val="001D0FF5"/>
    <w:rsid w:val="001F39B1"/>
    <w:rsid w:val="002073F9"/>
    <w:rsid w:val="00220EAD"/>
    <w:rsid w:val="002945D6"/>
    <w:rsid w:val="002F428E"/>
    <w:rsid w:val="00360BD1"/>
    <w:rsid w:val="00381CE5"/>
    <w:rsid w:val="003B2E64"/>
    <w:rsid w:val="003E1F87"/>
    <w:rsid w:val="004B00A8"/>
    <w:rsid w:val="004B51C2"/>
    <w:rsid w:val="00526872"/>
    <w:rsid w:val="005A79F9"/>
    <w:rsid w:val="005B47F8"/>
    <w:rsid w:val="0062652D"/>
    <w:rsid w:val="006810D1"/>
    <w:rsid w:val="006B336B"/>
    <w:rsid w:val="00743953"/>
    <w:rsid w:val="007522E6"/>
    <w:rsid w:val="007A56E5"/>
    <w:rsid w:val="007E1424"/>
    <w:rsid w:val="008563D3"/>
    <w:rsid w:val="00864AE0"/>
    <w:rsid w:val="00895AD9"/>
    <w:rsid w:val="008D0ECA"/>
    <w:rsid w:val="008E1BA2"/>
    <w:rsid w:val="008F1B17"/>
    <w:rsid w:val="00973BBB"/>
    <w:rsid w:val="00A23266"/>
    <w:rsid w:val="00A51A6D"/>
    <w:rsid w:val="00A90FAF"/>
    <w:rsid w:val="00A91AEF"/>
    <w:rsid w:val="00A97EAB"/>
    <w:rsid w:val="00B2264E"/>
    <w:rsid w:val="00B66970"/>
    <w:rsid w:val="00C06FD9"/>
    <w:rsid w:val="00C32B70"/>
    <w:rsid w:val="00C464AE"/>
    <w:rsid w:val="00C52AD2"/>
    <w:rsid w:val="00CB630E"/>
    <w:rsid w:val="00CD7770"/>
    <w:rsid w:val="00D84111"/>
    <w:rsid w:val="00E93E15"/>
    <w:rsid w:val="00EB451B"/>
    <w:rsid w:val="00F0739D"/>
    <w:rsid w:val="00FC1A89"/>
    <w:rsid w:val="00FC3C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paragraph" w:styleId="Balk3">
    <w:name w:val="heading 3"/>
    <w:basedOn w:val="Normal"/>
    <w:link w:val="Balk3Char"/>
    <w:uiPriority w:val="9"/>
    <w:qFormat/>
    <w:rsid w:val="006B336B"/>
    <w:pPr>
      <w:spacing w:before="100" w:beforeAutospacing="1" w:after="100" w:afterAutospacing="1"/>
      <w:outlineLvl w:val="2"/>
    </w:pPr>
    <w:rPr>
      <w:rFonts w:ascii="Times New Roman" w:eastAsia="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8E1BA2"/>
    <w:pPr>
      <w:tabs>
        <w:tab w:val="center" w:pos="4536"/>
        <w:tab w:val="right" w:pos="9072"/>
      </w:tabs>
    </w:pPr>
  </w:style>
  <w:style w:type="character" w:customStyle="1" w:styleId="AltbilgiChar">
    <w:name w:val="Altbilgi Char"/>
    <w:basedOn w:val="VarsaylanParagrafYazTipi"/>
    <w:link w:val="Altbilgi"/>
    <w:uiPriority w:val="99"/>
    <w:rsid w:val="008E1BA2"/>
    <w:rPr>
      <w:rFonts w:ascii="Times" w:eastAsia="Times" w:hAnsi="Times" w:cs="Times New Roman"/>
      <w:sz w:val="24"/>
      <w:szCs w:val="20"/>
      <w:lang w:eastAsia="tr-TR"/>
    </w:rPr>
  </w:style>
  <w:style w:type="character" w:customStyle="1" w:styleId="Balk3Char">
    <w:name w:val="Başlık 3 Char"/>
    <w:basedOn w:val="VarsaylanParagrafYazTipi"/>
    <w:link w:val="Balk3"/>
    <w:uiPriority w:val="9"/>
    <w:rsid w:val="006B336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B336B"/>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33920347">
      <w:bodyDiv w:val="1"/>
      <w:marLeft w:val="0"/>
      <w:marRight w:val="0"/>
      <w:marTop w:val="0"/>
      <w:marBottom w:val="0"/>
      <w:divBdr>
        <w:top w:val="none" w:sz="0" w:space="0" w:color="auto"/>
        <w:left w:val="none" w:sz="0" w:space="0" w:color="auto"/>
        <w:bottom w:val="none" w:sz="0" w:space="0" w:color="auto"/>
        <w:right w:val="none" w:sz="0" w:space="0" w:color="auto"/>
      </w:divBdr>
    </w:div>
    <w:div w:id="19793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Windows User</cp:lastModifiedBy>
  <cp:revision>7</cp:revision>
  <cp:lastPrinted>2020-09-16T14:51:00Z</cp:lastPrinted>
  <dcterms:created xsi:type="dcterms:W3CDTF">2020-09-17T05:51:00Z</dcterms:created>
  <dcterms:modified xsi:type="dcterms:W3CDTF">2020-10-01T12:54:00Z</dcterms:modified>
</cp:coreProperties>
</file>